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《考试辅导教材》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简介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《</w:t>
      </w:r>
      <w:r>
        <w:rPr>
          <w:rFonts w:ascii="宋体" w:hAnsi="宋体"/>
          <w:sz w:val="28"/>
          <w:szCs w:val="28"/>
        </w:rPr>
        <w:t>2017年</w:t>
      </w:r>
      <w:r>
        <w:rPr>
          <w:rFonts w:hint="eastAsia" w:ascii="宋体" w:hAnsi="宋体"/>
          <w:sz w:val="28"/>
          <w:szCs w:val="28"/>
        </w:rPr>
        <w:t>税务师职业资格考试&lt;教材精析及应试指南&gt;》由中央财经大学、中国人民大学及首都经贸大学等知名财经高校优秀教师</w:t>
      </w:r>
      <w:r>
        <w:rPr>
          <w:rFonts w:ascii="宋体" w:hAnsi="宋体"/>
          <w:sz w:val="28"/>
          <w:szCs w:val="28"/>
        </w:rPr>
        <w:t>联合编撰</w:t>
      </w:r>
      <w:r>
        <w:rPr>
          <w:rFonts w:hint="eastAsia" w:ascii="宋体" w:hAnsi="宋体"/>
          <w:sz w:val="28"/>
          <w:szCs w:val="28"/>
        </w:rPr>
        <w:t>、倾力打造，辅导教材四大特色介绍：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1. </w:t>
      </w:r>
      <w:r>
        <w:rPr>
          <w:rFonts w:hint="eastAsia" w:ascii="宋体" w:hAnsi="宋体"/>
          <w:sz w:val="28"/>
          <w:szCs w:val="28"/>
        </w:rPr>
        <w:t>考点导学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</w:t>
      </w:r>
      <w:r>
        <w:rPr>
          <w:rFonts w:ascii="宋体" w:hAnsi="宋体"/>
          <w:sz w:val="28"/>
          <w:szCs w:val="28"/>
        </w:rPr>
        <w:t>2017</w:t>
      </w:r>
      <w:r>
        <w:rPr>
          <w:rFonts w:hint="eastAsia" w:ascii="宋体" w:hAnsi="宋体"/>
          <w:sz w:val="28"/>
          <w:szCs w:val="28"/>
        </w:rPr>
        <w:t>年考试大纲，从考点入手，精纯提炼各科目重点、难点、考点，把握整体知识框架，深入分析失分“雷区”。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2. </w:t>
      </w:r>
      <w:r>
        <w:rPr>
          <w:rFonts w:hint="eastAsia" w:ascii="宋体" w:hAnsi="宋体"/>
          <w:sz w:val="28"/>
          <w:szCs w:val="28"/>
        </w:rPr>
        <w:t>以题促学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围绕考点配置例题、同步习题和重点主观题。以题讲解核心考点，以点带面，精深讲解，帮助考生理清答题思路，快速掌握答题技巧，从容应对各种题型。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3. </w:t>
      </w:r>
      <w:r>
        <w:rPr>
          <w:rFonts w:hint="eastAsia" w:ascii="宋体" w:hAnsi="宋体"/>
          <w:sz w:val="28"/>
          <w:szCs w:val="28"/>
        </w:rPr>
        <w:t>同步网学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核心考点均配合二维码提供在线视频课程。扫码即可观看名师关于各科目章节重点、知识点、题例难点等生动讲解，手机APP随时随地、边看边学。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 xml:space="preserve">    4. </w:t>
      </w:r>
      <w:r>
        <w:rPr>
          <w:rFonts w:hint="eastAsia" w:ascii="宋体" w:hAnsi="宋体"/>
          <w:sz w:val="28"/>
          <w:szCs w:val="28"/>
        </w:rPr>
        <w:t>在线模拟考试测试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增值服务:提供全真模拟考试测试，让考生身临其境感受“机考”，提前“热身”，熟悉考试题型、掌握命题规律、活跃解题思路。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hint="eastAsia" w:ascii="宋体" w:hAnsi="宋体"/>
          <w:sz w:val="28"/>
          <w:szCs w:val="28"/>
        </w:rPr>
        <w:t xml:space="preserve">    本套《辅导教材》为:《税法Ⅰ》、《税法Ⅱ》、《涉税服务实务》、《涉税服务相关法律》、《财务与会计》，共计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册。根据</w:t>
      </w:r>
      <w:r>
        <w:rPr>
          <w:rFonts w:ascii="宋体" w:hAnsi="宋体"/>
          <w:sz w:val="28"/>
          <w:szCs w:val="28"/>
        </w:rPr>
        <w:t>2017</w:t>
      </w:r>
      <w:r>
        <w:rPr>
          <w:rFonts w:hint="eastAsia" w:ascii="宋体" w:hAnsi="宋体"/>
          <w:sz w:val="28"/>
          <w:szCs w:val="28"/>
        </w:rPr>
        <w:t>年考试大纲编写，深入细致解析考试重点、难点、考点，帮助考生夯实基础，系统习题训练，掌握应试技巧，分科讲解知识考点，解析典型例题，智能二维码提供增值服务，助力考生顺利通关。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23611"/>
    <w:rsid w:val="029236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2017-05-10T00:54:00Z</dcterms:created>
  <dc:creator>zly</dc:creator>
  <cp:lastModifiedBy>zly</cp:lastModifiedBy>
  <dcterms:modified xsi:type="dcterms:W3CDTF">2017-05-10T00:55:34Z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